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883" w:firstLineChars="200"/>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销售合同（模板）</w:t>
      </w:r>
    </w:p>
    <w:p>
      <w:pPr>
        <w:keepNext w:val="0"/>
        <w:keepLines w:val="0"/>
        <w:pageBreakBefore w:val="0"/>
        <w:widowControl w:val="0"/>
        <w:kinsoku/>
        <w:wordWrap/>
        <w:overflowPunct/>
        <w:topLinePunct w:val="0"/>
        <w:autoSpaceDE/>
        <w:autoSpaceDN/>
        <w:bidi w:val="0"/>
        <w:adjustRightInd/>
        <w:snapToGrid/>
        <w:spacing w:line="360" w:lineRule="auto"/>
        <w:ind w:firstLine="883" w:firstLineChars="200"/>
        <w:jc w:val="both"/>
        <w:textAlignment w:val="auto"/>
        <w:rPr>
          <w:rFonts w:hint="eastAsia" w:ascii="仿宋" w:hAnsi="仿宋" w:eastAsia="仿宋" w:cs="仿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甲方（需方）：</w:t>
      </w:r>
      <w:r>
        <w:rPr>
          <w:rFonts w:hint="eastAsia" w:ascii="宋体" w:hAnsi="宋体" w:eastAsia="宋体" w:cs="宋体"/>
          <w:b w:val="0"/>
          <w:bCs w:val="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乙方（供方）：</w:t>
      </w:r>
      <w:r>
        <w:rPr>
          <w:rFonts w:hint="eastAsia" w:ascii="宋体" w:hAnsi="宋体" w:eastAsia="宋体" w:cs="宋体"/>
          <w:b w:val="0"/>
          <w:bCs w:val="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甲乙双方在平等、自愿的基础上就</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u w:val="none"/>
          <w:lang w:val="en-US" w:eastAsia="zh-CN"/>
        </w:rPr>
        <w:t>的</w:t>
      </w:r>
      <w:r>
        <w:rPr>
          <w:rFonts w:hint="eastAsia" w:ascii="宋体" w:hAnsi="宋体" w:eastAsia="宋体" w:cs="宋体"/>
          <w:b w:val="0"/>
          <w:bCs w:val="0"/>
          <w:sz w:val="28"/>
          <w:szCs w:val="28"/>
          <w:lang w:val="en-US" w:eastAsia="zh-CN"/>
        </w:rPr>
        <w:t>购销事宜达成一致意见，现依据《中华人民共和国民法典》等相关法律、法规规定，特订立本合同，以便共同遵守。</w:t>
      </w:r>
    </w:p>
    <w:p>
      <w:pPr>
        <w:keepNext w:val="0"/>
        <w:keepLines w:val="0"/>
        <w:pageBreakBefore w:val="0"/>
        <w:widowControl w:val="0"/>
        <w:numPr>
          <w:ilvl w:val="0"/>
          <w:numId w:val="1"/>
        </w:numPr>
        <w:kinsoku/>
        <w:wordWrap/>
        <w:overflowPunct/>
        <w:topLinePunct w:val="0"/>
        <w:autoSpaceDE/>
        <w:autoSpaceDN/>
        <w:bidi w:val="0"/>
        <w:adjustRightInd/>
        <w:snapToGrid/>
        <w:spacing w:line="600" w:lineRule="auto"/>
        <w:ind w:firstLine="562" w:firstLineChars="20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 产品的名称、品种、规格及单价</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产品的名称、品种、规格及单价（可注明牌号、商标等）：</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5"/>
        <w:gridCol w:w="1137"/>
        <w:gridCol w:w="1188"/>
        <w:gridCol w:w="1162"/>
        <w:gridCol w:w="1088"/>
        <w:gridCol w:w="1125"/>
        <w:gridCol w:w="1180"/>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5"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序号</w:t>
            </w:r>
          </w:p>
        </w:tc>
        <w:tc>
          <w:tcPr>
            <w:tcW w:w="1137"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名称</w:t>
            </w:r>
          </w:p>
        </w:tc>
        <w:tc>
          <w:tcPr>
            <w:tcW w:w="1188"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品种</w:t>
            </w:r>
          </w:p>
        </w:tc>
        <w:tc>
          <w:tcPr>
            <w:tcW w:w="1162"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规格</w:t>
            </w:r>
          </w:p>
        </w:tc>
        <w:tc>
          <w:tcPr>
            <w:tcW w:w="1088"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数量</w:t>
            </w:r>
          </w:p>
        </w:tc>
        <w:tc>
          <w:tcPr>
            <w:tcW w:w="1125"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单价</w:t>
            </w:r>
          </w:p>
        </w:tc>
        <w:tc>
          <w:tcPr>
            <w:tcW w:w="1180"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总价</w:t>
            </w:r>
          </w:p>
        </w:tc>
        <w:tc>
          <w:tcPr>
            <w:tcW w:w="787"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5"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1</w:t>
            </w:r>
          </w:p>
        </w:tc>
        <w:tc>
          <w:tcPr>
            <w:tcW w:w="1137"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8"/>
                <w:szCs w:val="28"/>
                <w:vertAlign w:val="baseline"/>
                <w:lang w:val="en-US" w:eastAsia="zh-CN"/>
              </w:rPr>
            </w:pPr>
          </w:p>
        </w:tc>
        <w:tc>
          <w:tcPr>
            <w:tcW w:w="1188"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8"/>
                <w:szCs w:val="28"/>
                <w:vertAlign w:val="baseline"/>
                <w:lang w:val="en-US" w:eastAsia="zh-CN"/>
              </w:rPr>
            </w:pPr>
          </w:p>
        </w:tc>
        <w:tc>
          <w:tcPr>
            <w:tcW w:w="1162"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8"/>
                <w:szCs w:val="28"/>
                <w:vertAlign w:val="baseline"/>
                <w:lang w:val="en-US" w:eastAsia="zh-CN"/>
              </w:rPr>
            </w:pPr>
          </w:p>
        </w:tc>
        <w:tc>
          <w:tcPr>
            <w:tcW w:w="1088"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8"/>
                <w:szCs w:val="28"/>
                <w:vertAlign w:val="baseline"/>
                <w:lang w:val="en-US" w:eastAsia="zh-CN"/>
              </w:rPr>
            </w:pPr>
          </w:p>
        </w:tc>
        <w:tc>
          <w:tcPr>
            <w:tcW w:w="1125"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8"/>
                <w:szCs w:val="28"/>
                <w:vertAlign w:val="baseline"/>
                <w:lang w:val="en-US" w:eastAsia="zh-CN"/>
              </w:rPr>
            </w:pPr>
          </w:p>
        </w:tc>
        <w:tc>
          <w:tcPr>
            <w:tcW w:w="1180"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8"/>
                <w:szCs w:val="28"/>
                <w:vertAlign w:val="baseline"/>
                <w:lang w:val="en-US" w:eastAsia="zh-CN"/>
              </w:rPr>
            </w:pPr>
          </w:p>
        </w:tc>
        <w:tc>
          <w:tcPr>
            <w:tcW w:w="787"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5"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2</w:t>
            </w:r>
          </w:p>
        </w:tc>
        <w:tc>
          <w:tcPr>
            <w:tcW w:w="1137"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8"/>
                <w:szCs w:val="28"/>
                <w:vertAlign w:val="baseline"/>
                <w:lang w:val="en-US" w:eastAsia="zh-CN"/>
              </w:rPr>
            </w:pPr>
          </w:p>
        </w:tc>
        <w:tc>
          <w:tcPr>
            <w:tcW w:w="1188"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8"/>
                <w:szCs w:val="28"/>
                <w:vertAlign w:val="baseline"/>
                <w:lang w:val="en-US" w:eastAsia="zh-CN"/>
              </w:rPr>
            </w:pPr>
          </w:p>
        </w:tc>
        <w:tc>
          <w:tcPr>
            <w:tcW w:w="1162"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8"/>
                <w:szCs w:val="28"/>
                <w:vertAlign w:val="baseline"/>
                <w:lang w:val="en-US" w:eastAsia="zh-CN"/>
              </w:rPr>
            </w:pPr>
          </w:p>
        </w:tc>
        <w:tc>
          <w:tcPr>
            <w:tcW w:w="1088"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8"/>
                <w:szCs w:val="28"/>
                <w:vertAlign w:val="baseline"/>
                <w:lang w:val="en-US" w:eastAsia="zh-CN"/>
              </w:rPr>
            </w:pPr>
          </w:p>
        </w:tc>
        <w:tc>
          <w:tcPr>
            <w:tcW w:w="1125"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8"/>
                <w:szCs w:val="28"/>
                <w:vertAlign w:val="baseline"/>
                <w:lang w:val="en-US" w:eastAsia="zh-CN"/>
              </w:rPr>
            </w:pPr>
          </w:p>
        </w:tc>
        <w:tc>
          <w:tcPr>
            <w:tcW w:w="1180"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8"/>
                <w:szCs w:val="28"/>
                <w:vertAlign w:val="baseline"/>
                <w:lang w:val="en-US" w:eastAsia="zh-CN"/>
              </w:rPr>
            </w:pPr>
          </w:p>
        </w:tc>
        <w:tc>
          <w:tcPr>
            <w:tcW w:w="787"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5"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3</w:t>
            </w:r>
          </w:p>
        </w:tc>
        <w:tc>
          <w:tcPr>
            <w:tcW w:w="1137"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8"/>
                <w:szCs w:val="28"/>
                <w:vertAlign w:val="baseline"/>
                <w:lang w:val="en-US" w:eastAsia="zh-CN"/>
              </w:rPr>
            </w:pPr>
          </w:p>
        </w:tc>
        <w:tc>
          <w:tcPr>
            <w:tcW w:w="1188"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8"/>
                <w:szCs w:val="28"/>
                <w:vertAlign w:val="baseline"/>
                <w:lang w:val="en-US" w:eastAsia="zh-CN"/>
              </w:rPr>
            </w:pPr>
          </w:p>
        </w:tc>
        <w:tc>
          <w:tcPr>
            <w:tcW w:w="1162"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8"/>
                <w:szCs w:val="28"/>
                <w:vertAlign w:val="baseline"/>
                <w:lang w:val="en-US" w:eastAsia="zh-CN"/>
              </w:rPr>
            </w:pPr>
          </w:p>
        </w:tc>
        <w:tc>
          <w:tcPr>
            <w:tcW w:w="1088"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8"/>
                <w:szCs w:val="28"/>
                <w:vertAlign w:val="baseline"/>
                <w:lang w:val="en-US" w:eastAsia="zh-CN"/>
              </w:rPr>
            </w:pPr>
          </w:p>
        </w:tc>
        <w:tc>
          <w:tcPr>
            <w:tcW w:w="1125"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8"/>
                <w:szCs w:val="28"/>
                <w:vertAlign w:val="baseline"/>
                <w:lang w:val="en-US" w:eastAsia="zh-CN"/>
              </w:rPr>
            </w:pPr>
          </w:p>
        </w:tc>
        <w:tc>
          <w:tcPr>
            <w:tcW w:w="1180"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8"/>
                <w:szCs w:val="28"/>
                <w:vertAlign w:val="baseline"/>
                <w:lang w:val="en-US" w:eastAsia="zh-CN"/>
              </w:rPr>
            </w:pPr>
          </w:p>
        </w:tc>
        <w:tc>
          <w:tcPr>
            <w:tcW w:w="787"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5"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4</w:t>
            </w:r>
          </w:p>
        </w:tc>
        <w:tc>
          <w:tcPr>
            <w:tcW w:w="1137"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8"/>
                <w:szCs w:val="28"/>
                <w:vertAlign w:val="baseline"/>
                <w:lang w:val="en-US" w:eastAsia="zh-CN"/>
              </w:rPr>
            </w:pPr>
          </w:p>
        </w:tc>
        <w:tc>
          <w:tcPr>
            <w:tcW w:w="1188"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8"/>
                <w:szCs w:val="28"/>
                <w:vertAlign w:val="baseline"/>
                <w:lang w:val="en-US" w:eastAsia="zh-CN"/>
              </w:rPr>
            </w:pPr>
          </w:p>
        </w:tc>
        <w:tc>
          <w:tcPr>
            <w:tcW w:w="1162"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8"/>
                <w:szCs w:val="28"/>
                <w:vertAlign w:val="baseline"/>
                <w:lang w:val="en-US" w:eastAsia="zh-CN"/>
              </w:rPr>
            </w:pPr>
          </w:p>
        </w:tc>
        <w:tc>
          <w:tcPr>
            <w:tcW w:w="1088"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8"/>
                <w:szCs w:val="28"/>
                <w:vertAlign w:val="baseline"/>
                <w:lang w:val="en-US" w:eastAsia="zh-CN"/>
              </w:rPr>
            </w:pPr>
          </w:p>
        </w:tc>
        <w:tc>
          <w:tcPr>
            <w:tcW w:w="1125"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8"/>
                <w:szCs w:val="28"/>
                <w:vertAlign w:val="baseline"/>
                <w:lang w:val="en-US" w:eastAsia="zh-CN"/>
              </w:rPr>
            </w:pPr>
          </w:p>
        </w:tc>
        <w:tc>
          <w:tcPr>
            <w:tcW w:w="1180"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8"/>
                <w:szCs w:val="28"/>
                <w:vertAlign w:val="baseline"/>
                <w:lang w:val="en-US" w:eastAsia="zh-CN"/>
              </w:rPr>
            </w:pPr>
          </w:p>
        </w:tc>
        <w:tc>
          <w:tcPr>
            <w:tcW w:w="787"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8"/>
                <w:szCs w:val="28"/>
                <w:vertAlign w:val="baseline"/>
                <w:lang w:val="en-US" w:eastAsia="zh-CN"/>
              </w:rPr>
            </w:pPr>
          </w:p>
        </w:tc>
      </w:tr>
    </w:tbl>
    <w:p>
      <w:pPr>
        <w:keepNext w:val="0"/>
        <w:keepLines w:val="0"/>
        <w:pageBreakBefore w:val="0"/>
        <w:widowControl w:val="0"/>
        <w:numPr>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产品的技术标准（包括质量要求），按照第</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lang w:val="en-US" w:eastAsia="zh-CN"/>
        </w:rPr>
        <w:t>项执行：</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按国家标准执行。</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按地方标准执行。</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由甲乙双方商定技术要求执行。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在合同中须写明执行的标准代号、编号和标准名称。对成套产品，合同中要明确规定附件的质量要求；对某些必须安装运转后才能发现内在质量缺陷的产品，除主管部门另有规定外，合同中应具体规定提出质量异议的条件和时间；实行抽样标准或抽样方法和比例，在商定技术条件后需要封存样品的，应当由当事人双方共同封存，分别保管，作检验的依据）</w:t>
      </w:r>
    </w:p>
    <w:p>
      <w:pPr>
        <w:keepNext w:val="0"/>
        <w:keepLines w:val="0"/>
        <w:pageBreakBefore w:val="0"/>
        <w:widowControl w:val="0"/>
        <w:numPr>
          <w:numId w:val="0"/>
        </w:numPr>
        <w:kinsoku/>
        <w:wordWrap/>
        <w:overflowPunct/>
        <w:topLinePunct w:val="0"/>
        <w:autoSpaceDE/>
        <w:autoSpaceDN/>
        <w:bidi w:val="0"/>
        <w:adjustRightInd/>
        <w:snapToGrid/>
        <w:spacing w:line="600" w:lineRule="auto"/>
        <w:ind w:leftChars="200"/>
        <w:jc w:val="left"/>
        <w:textAlignment w:val="auto"/>
        <w:rPr>
          <w:rFonts w:hint="eastAsia" w:ascii="宋体" w:hAnsi="宋体" w:eastAsia="宋体" w:cs="宋体"/>
          <w:b w:val="0"/>
          <w:bCs w:val="0"/>
          <w:sz w:val="28"/>
          <w:szCs w:val="28"/>
          <w:u w:val="single"/>
          <w:lang w:val="en-US" w:eastAsia="zh-CN"/>
        </w:rPr>
      </w:pPr>
      <w:r>
        <w:rPr>
          <w:rFonts w:hint="eastAsia" w:ascii="宋体" w:hAnsi="宋体" w:eastAsia="宋体" w:cs="宋体"/>
          <w:b/>
          <w:bCs/>
          <w:sz w:val="28"/>
          <w:szCs w:val="28"/>
          <w:lang w:val="en-US" w:eastAsia="zh-CN"/>
        </w:rPr>
        <w:t>第二条 产品的数量和计量单位、计量方法</w:t>
      </w:r>
    </w:p>
    <w:p>
      <w:pPr>
        <w:keepNext w:val="0"/>
        <w:keepLines w:val="0"/>
        <w:pageBreakBefore w:val="0"/>
        <w:widowControl w:val="0"/>
        <w:numPr>
          <w:numId w:val="0"/>
        </w:numPr>
        <w:kinsoku/>
        <w:wordWrap/>
        <w:overflowPunct/>
        <w:topLinePunct w:val="0"/>
        <w:autoSpaceDE/>
        <w:autoSpaceDN/>
        <w:bidi w:val="0"/>
        <w:adjustRightInd/>
        <w:snapToGrid/>
        <w:spacing w:line="600" w:lineRule="auto"/>
        <w:ind w:firstLine="560" w:firstLineChars="200"/>
        <w:jc w:val="left"/>
        <w:textAlignment w:val="auto"/>
        <w:rPr>
          <w:rFonts w:hint="eastAsia" w:ascii="宋体" w:hAnsi="宋体" w:eastAsia="宋体" w:cs="宋体"/>
          <w:b w:val="0"/>
          <w:bCs w:val="0"/>
          <w:sz w:val="28"/>
          <w:szCs w:val="28"/>
          <w:u w:val="single"/>
          <w:lang w:val="en-US" w:eastAsia="zh-CN"/>
        </w:rPr>
      </w:pPr>
      <w:r>
        <w:rPr>
          <w:rFonts w:hint="eastAsia" w:ascii="宋体" w:hAnsi="宋体" w:eastAsia="宋体" w:cs="宋体"/>
          <w:b w:val="0"/>
          <w:bCs w:val="0"/>
          <w:sz w:val="28"/>
          <w:szCs w:val="28"/>
          <w:u w:val="none"/>
          <w:lang w:val="en-US" w:eastAsia="zh-CN"/>
        </w:rPr>
        <w:t>1、</w:t>
      </w:r>
      <w:r>
        <w:rPr>
          <w:rFonts w:hint="eastAsia" w:ascii="宋体" w:hAnsi="宋体" w:eastAsia="宋体" w:cs="宋体"/>
          <w:b w:val="0"/>
          <w:bCs w:val="0"/>
          <w:sz w:val="28"/>
          <w:szCs w:val="28"/>
          <w:lang w:val="en-US" w:eastAsia="zh-CN"/>
        </w:rPr>
        <w:t>产品的数量：</w:t>
      </w:r>
      <w:r>
        <w:rPr>
          <w:rFonts w:hint="eastAsia" w:ascii="宋体" w:hAnsi="宋体" w:eastAsia="宋体" w:cs="宋体"/>
          <w:b w:val="0"/>
          <w:bCs w:val="0"/>
          <w:sz w:val="28"/>
          <w:szCs w:val="28"/>
          <w:u w:val="single"/>
          <w:lang w:val="en-US"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u w:val="single"/>
          <w:lang w:val="en-US" w:eastAsia="zh-CN"/>
        </w:rPr>
      </w:pPr>
      <w:r>
        <w:rPr>
          <w:rFonts w:hint="eastAsia" w:ascii="宋体" w:hAnsi="宋体" w:eastAsia="宋体" w:cs="宋体"/>
          <w:b w:val="0"/>
          <w:bCs w:val="0"/>
          <w:sz w:val="28"/>
          <w:szCs w:val="28"/>
          <w:u w:val="none"/>
          <w:lang w:val="en-US" w:eastAsia="zh-CN"/>
        </w:rPr>
        <w:t>2、计量单位、计量方法：</w:t>
      </w:r>
      <w:r>
        <w:rPr>
          <w:rFonts w:hint="eastAsia" w:ascii="宋体" w:hAnsi="宋体" w:eastAsia="宋体" w:cs="宋体"/>
          <w:b w:val="0"/>
          <w:bCs w:val="0"/>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国家或主管部门有计量方法规定的，按国家或主管部门的规定执行；国家或主管部门无规定的，由甲乙双方商定。对机电设备，必要时应当在合同明确规定随主机的辅机、附件、配套的产品、易耗损备品、配件和安装修理工具等。对成套供应的产品，应当明确成套供应的范围，并提出成套供应清单。）</w:t>
      </w:r>
    </w:p>
    <w:p>
      <w:pPr>
        <w:keepNext w:val="0"/>
        <w:keepLines w:val="0"/>
        <w:pageBreakBefore w:val="0"/>
        <w:widowControl w:val="0"/>
        <w:numPr>
          <w:numId w:val="0"/>
        </w:numPr>
        <w:kinsoku/>
        <w:wordWrap/>
        <w:overflowPunct/>
        <w:topLinePunct w:val="0"/>
        <w:autoSpaceDE/>
        <w:autoSpaceDN/>
        <w:bidi w:val="0"/>
        <w:adjustRightInd/>
        <w:snapToGrid/>
        <w:spacing w:line="600" w:lineRule="auto"/>
        <w:ind w:firstLine="562" w:firstLineChars="20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第三条 合同总价与付款方式</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lang w:val="en-US" w:eastAsia="zh-CN"/>
        </w:rPr>
      </w:pPr>
      <w:bookmarkStart w:id="0" w:name="_GoBack"/>
      <w:bookmarkEnd w:id="0"/>
      <w:r>
        <w:rPr>
          <w:rFonts w:hint="eastAsia" w:ascii="宋体" w:hAnsi="宋体" w:eastAsia="宋体" w:cs="宋体"/>
          <w:b w:val="0"/>
          <w:bCs w:val="0"/>
          <w:sz w:val="28"/>
          <w:szCs w:val="28"/>
          <w:lang w:val="en-US" w:eastAsia="zh-CN"/>
        </w:rPr>
        <w:t>本合同的总价为人民币大写：</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lang w:val="en-US" w:eastAsia="zh-CN"/>
        </w:rPr>
        <w:t>元），最终结算数量如超出或者低于合同约定的数量，那么所有增加或减少的按照实际增减数量以及合同约定单价进行增减结算；</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付款方式：</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（1）付款方式为银行转账支付；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开户名称：</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银行账号：</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开户行：  </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（2）本合同生效后，甲方在</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lang w:val="en-US" w:eastAsia="zh-CN"/>
        </w:rPr>
        <w:t>个工作日内向乙方支付本合同总价的</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lang w:val="en-US" w:eastAsia="zh-CN"/>
        </w:rPr>
        <w:t>%作为预付款；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（3）甲方对乙方所提供的产品验收合格后，乙方出具合同总价的全额销售发票，甲方在收到发票后的</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lang w:val="en-US" w:eastAsia="zh-CN"/>
        </w:rPr>
        <w:t>个工作日内支付本合同全部余款。</w:t>
      </w:r>
    </w:p>
    <w:p>
      <w:pPr>
        <w:keepNext w:val="0"/>
        <w:keepLines w:val="0"/>
        <w:pageBreakBefore w:val="0"/>
        <w:widowControl w:val="0"/>
        <w:numPr>
          <w:ilvl w:val="0"/>
          <w:numId w:val="1"/>
        </w:numPr>
        <w:kinsoku/>
        <w:wordWrap/>
        <w:overflowPunct/>
        <w:topLinePunct w:val="0"/>
        <w:autoSpaceDE/>
        <w:autoSpaceDN/>
        <w:bidi w:val="0"/>
        <w:adjustRightInd/>
        <w:snapToGrid/>
        <w:spacing w:line="600" w:lineRule="auto"/>
        <w:ind w:firstLine="562" w:firstLineChars="20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 包装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由乙方按国家规定/约定标准进行包装。任何因包装不善所致之损失均由乙方负责。</w:t>
      </w:r>
    </w:p>
    <w:p>
      <w:pPr>
        <w:keepNext w:val="0"/>
        <w:keepLines w:val="0"/>
        <w:pageBreakBefore w:val="0"/>
        <w:widowControl w:val="0"/>
        <w:numPr>
          <w:ilvl w:val="0"/>
          <w:numId w:val="1"/>
        </w:numPr>
        <w:kinsoku/>
        <w:wordWrap/>
        <w:overflowPunct/>
        <w:topLinePunct w:val="0"/>
        <w:autoSpaceDE/>
        <w:autoSpaceDN/>
        <w:bidi w:val="0"/>
        <w:adjustRightInd/>
        <w:snapToGrid/>
        <w:spacing w:line="600" w:lineRule="auto"/>
        <w:ind w:firstLine="562" w:firstLineChars="20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 交货期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自本合同生效之日（</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lang w:val="en-US" w:eastAsia="zh-CN"/>
        </w:rPr>
        <w:t>年</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lang w:val="en-US" w:eastAsia="zh-CN"/>
        </w:rPr>
        <w:t>月</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lang w:val="en-US" w:eastAsia="zh-CN"/>
        </w:rPr>
        <w:t>日）起至验收合格之日（</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lang w:val="en-US" w:eastAsia="zh-CN"/>
        </w:rPr>
        <w:t>年</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lang w:val="en-US" w:eastAsia="zh-CN"/>
        </w:rPr>
        <w:t>月</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lang w:val="en-US" w:eastAsia="zh-CN"/>
        </w:rPr>
        <w:t>日）止</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lang w:val="en-US" w:eastAsia="zh-CN"/>
        </w:rPr>
        <w:t>天。</w:t>
      </w:r>
    </w:p>
    <w:p>
      <w:pPr>
        <w:keepNext w:val="0"/>
        <w:keepLines w:val="0"/>
        <w:pageBreakBefore w:val="0"/>
        <w:widowControl w:val="0"/>
        <w:numPr>
          <w:ilvl w:val="0"/>
          <w:numId w:val="1"/>
        </w:numPr>
        <w:kinsoku/>
        <w:wordWrap/>
        <w:overflowPunct/>
        <w:topLinePunct w:val="0"/>
        <w:autoSpaceDE/>
        <w:autoSpaceDN/>
        <w:bidi w:val="0"/>
        <w:adjustRightInd/>
        <w:snapToGrid/>
        <w:spacing w:line="600" w:lineRule="auto"/>
        <w:ind w:firstLine="562" w:firstLineChars="20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 交货地点和方式</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交货地点：</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lang w:val="en-US" w:eastAsia="zh-CN"/>
        </w:rPr>
        <w:t xml:space="preserve"> ；</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交货方式：按下列第</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u w:val="none"/>
          <w:lang w:val="en-US" w:eastAsia="zh-CN"/>
        </w:rPr>
        <w:t>项执行：</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乙方送货。</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乙方代运（乙方代办运输，应充分考虑甲方的要求，商定合理的运输路线和运输工具）。</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甲方自提自运。</w:t>
      </w:r>
    </w:p>
    <w:p>
      <w:pPr>
        <w:keepNext w:val="0"/>
        <w:keepLines w:val="0"/>
        <w:pageBreakBefore w:val="0"/>
        <w:widowControl w:val="0"/>
        <w:numPr>
          <w:ilvl w:val="0"/>
          <w:numId w:val="1"/>
        </w:numPr>
        <w:kinsoku/>
        <w:wordWrap/>
        <w:overflowPunct/>
        <w:topLinePunct w:val="0"/>
        <w:autoSpaceDE/>
        <w:autoSpaceDN/>
        <w:bidi w:val="0"/>
        <w:adjustRightInd/>
        <w:snapToGrid/>
        <w:spacing w:line="600" w:lineRule="auto"/>
        <w:ind w:firstLine="562" w:firstLineChars="20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 产品的验收及对产品提出异议的时间和办法</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甲方在验收中，如果发现产品的品种、型号、规格、花色和质量等不合约定，应妥善保管，并在30天内向乙方提出书面异议；在乙方作出合理答复并采取措施之前，甲方有权拒付不符合合同约定部分的货款。甲方怠于通知或者自标的物收到之日起超过</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u w:val="none"/>
          <w:lang w:val="en-US" w:eastAsia="zh-CN"/>
        </w:rPr>
        <w:t>（合理期限）</w:t>
      </w:r>
      <w:r>
        <w:rPr>
          <w:rFonts w:hint="eastAsia" w:ascii="宋体" w:hAnsi="宋体" w:eastAsia="宋体" w:cs="宋体"/>
          <w:b w:val="0"/>
          <w:bCs w:val="0"/>
          <w:sz w:val="28"/>
          <w:szCs w:val="28"/>
          <w:lang w:val="en-US" w:eastAsia="zh-CN"/>
        </w:rPr>
        <w:t>内未通知乙方的，视为产品合乎约定；</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2、甲方因使用、保管、保养不善等造成产品质量下降的，不得提出异议；</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u w:val="none"/>
          <w:lang w:val="en-US" w:eastAsia="zh-CN"/>
        </w:rPr>
        <w:t>3、乙方在接到甲方书面异议后，应在</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u w:val="none"/>
          <w:lang w:val="en-US" w:eastAsia="zh-CN"/>
        </w:rPr>
        <w:t>天内回复处理，否则视为默认甲方提出的异议和处理意见。</w:t>
      </w:r>
    </w:p>
    <w:p>
      <w:pPr>
        <w:keepNext w:val="0"/>
        <w:keepLines w:val="0"/>
        <w:pageBreakBefore w:val="0"/>
        <w:widowControl w:val="0"/>
        <w:numPr>
          <w:ilvl w:val="0"/>
          <w:numId w:val="1"/>
        </w:numPr>
        <w:kinsoku/>
        <w:wordWrap/>
        <w:overflowPunct/>
        <w:topLinePunct w:val="0"/>
        <w:autoSpaceDE/>
        <w:autoSpaceDN/>
        <w:bidi w:val="0"/>
        <w:adjustRightInd/>
        <w:snapToGrid/>
        <w:spacing w:line="600" w:lineRule="auto"/>
        <w:ind w:firstLine="562" w:firstLineChars="20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 质量保证和售后服务承诺</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乙方承诺所提供给甲方的产品质量具有可追溯性，产品质量保证期为</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lang w:val="en-US" w:eastAsia="zh-CN"/>
        </w:rPr>
        <w:t>天，自交付之日起计算；</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在产品质量保证期内，如出现产品质量问题，甲方有权随时要求乙方维修或更换；如属甲方人员使用不当致使不能正常使用，可要求乙方及时提供维修服务，但甲方应承担乙方人员的差旅费和材料成本费用。</w:t>
      </w:r>
    </w:p>
    <w:p>
      <w:pPr>
        <w:keepNext w:val="0"/>
        <w:keepLines w:val="0"/>
        <w:pageBreakBefore w:val="0"/>
        <w:widowControl w:val="0"/>
        <w:numPr>
          <w:ilvl w:val="0"/>
          <w:numId w:val="1"/>
        </w:numPr>
        <w:kinsoku/>
        <w:wordWrap/>
        <w:overflowPunct/>
        <w:topLinePunct w:val="0"/>
        <w:autoSpaceDE/>
        <w:autoSpaceDN/>
        <w:bidi w:val="0"/>
        <w:adjustRightInd/>
        <w:snapToGrid/>
        <w:spacing w:line="600" w:lineRule="auto"/>
        <w:ind w:firstLine="562" w:firstLineChars="20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 甲方的违约责任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1、乙方按照合同约定供货并经检验实际交付甲方后，如甲方违反合同约定中途退货的，应向乙方赔偿退货部分货款的    %的违约金；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2、甲方无故拒绝接受货物或者未按照约定的时间提货的，应承担由此给乙方造成的损失；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3、甲方逾期付款的，</w:t>
      </w:r>
      <w:r>
        <w:rPr>
          <w:rFonts w:hint="eastAsia" w:ascii="宋体" w:hAnsi="宋体" w:eastAsia="宋体" w:cs="宋体"/>
          <w:b w:val="0"/>
          <w:bCs w:val="0"/>
          <w:sz w:val="28"/>
          <w:szCs w:val="28"/>
          <w:lang w:val="en-US" w:eastAsia="zh-CN"/>
        </w:rPr>
        <w:t>应按照中国人民银行有关延期付款的规定</w:t>
      </w:r>
      <w:r>
        <w:rPr>
          <w:rFonts w:hint="eastAsia" w:ascii="宋体" w:hAnsi="宋体" w:eastAsia="宋体" w:cs="宋体"/>
          <w:b w:val="0"/>
          <w:bCs w:val="0"/>
          <w:sz w:val="28"/>
          <w:szCs w:val="28"/>
          <w:u w:val="none"/>
          <w:lang w:val="en-US" w:eastAsia="zh-CN"/>
        </w:rPr>
        <w:t>，以逾期支付部分的货款为基数，</w:t>
      </w:r>
      <w:r>
        <w:rPr>
          <w:rFonts w:hint="eastAsia" w:ascii="宋体" w:hAnsi="宋体" w:eastAsia="宋体" w:cs="宋体"/>
          <w:b w:val="0"/>
          <w:bCs w:val="0"/>
          <w:sz w:val="28"/>
          <w:szCs w:val="28"/>
          <w:lang w:val="en-US" w:eastAsia="zh-CN"/>
        </w:rPr>
        <w:t>计算向乙方偿付逾期付款的违约金，并承担乙方因此所受的损失。</w:t>
      </w:r>
    </w:p>
    <w:p>
      <w:pPr>
        <w:keepNext w:val="0"/>
        <w:keepLines w:val="0"/>
        <w:pageBreakBefore w:val="0"/>
        <w:widowControl w:val="0"/>
        <w:numPr>
          <w:ilvl w:val="0"/>
          <w:numId w:val="1"/>
        </w:numPr>
        <w:kinsoku/>
        <w:wordWrap/>
        <w:overflowPunct/>
        <w:topLinePunct w:val="0"/>
        <w:autoSpaceDE/>
        <w:autoSpaceDN/>
        <w:bidi w:val="0"/>
        <w:adjustRightInd/>
        <w:snapToGrid/>
        <w:spacing w:line="600" w:lineRule="auto"/>
        <w:ind w:firstLine="562" w:firstLineChars="20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 乙方的违约责任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1、乙方不能交货的，应向甲方偿付不能交货部分货款的</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lang w:val="en-US" w:eastAsia="zh-CN"/>
        </w:rPr>
        <w:t>%的违约金；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乙方所交产品品种、型号、规格、花色、质量等不符合约定的，如果甲方同意，应当按质论价，如果甲方不能利用的，应根据货品的具体情况，由乙方负责更换修理，并承担修理、调换、因退货而支付的实际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3、乙方因产品包装不符合合同约定，必须返修或重新包装的，乙方应负责返修或重新包装，并承担相关费用。因包装不符合约定造成货物损坏或灭失的，乙方应当负责赔偿；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4、乙方逾期交货的，应比照中国人民银行有关延期付款的规定，以逾期交货部分货款为基数，计算向甲方偿付逾期交货的违约金，并承担甲方因此所受的损失费用；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5、产品错发到货地点或接货人的，乙方除应负责运交合同约定的到货地点和接货人外，还应承担甲方因此多支付的一切实际费用和逾期交货的违约金。</w:t>
      </w:r>
    </w:p>
    <w:p>
      <w:pPr>
        <w:keepNext w:val="0"/>
        <w:keepLines w:val="0"/>
        <w:pageBreakBefore w:val="0"/>
        <w:widowControl w:val="0"/>
        <w:numPr>
          <w:ilvl w:val="0"/>
          <w:numId w:val="1"/>
        </w:numPr>
        <w:kinsoku/>
        <w:wordWrap/>
        <w:overflowPunct/>
        <w:topLinePunct w:val="0"/>
        <w:autoSpaceDE/>
        <w:autoSpaceDN/>
        <w:bidi w:val="0"/>
        <w:adjustRightInd/>
        <w:snapToGrid/>
        <w:spacing w:line="600" w:lineRule="auto"/>
        <w:ind w:firstLine="562" w:firstLineChars="20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 不可抗力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甲乙双方的任何一方由于不可抗力的原因不能履行合同时，应及时向对方通报不能履行或不能完全履行的理由，以减轻可能给对方造成的损失，在出具相关证明后，允许延期履行、部分履行或者不履行合同，并根据情况可部分或全部免予承担违约责任。</w:t>
      </w:r>
    </w:p>
    <w:p>
      <w:pPr>
        <w:keepNext w:val="0"/>
        <w:keepLines w:val="0"/>
        <w:pageBreakBefore w:val="0"/>
        <w:widowControl w:val="0"/>
        <w:numPr>
          <w:ilvl w:val="0"/>
          <w:numId w:val="1"/>
        </w:numPr>
        <w:kinsoku/>
        <w:wordWrap/>
        <w:overflowPunct/>
        <w:topLinePunct w:val="0"/>
        <w:autoSpaceDE/>
        <w:autoSpaceDN/>
        <w:bidi w:val="0"/>
        <w:adjustRightInd/>
        <w:snapToGrid/>
        <w:spacing w:line="600" w:lineRule="auto"/>
        <w:ind w:firstLine="562" w:firstLineChars="20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 合同的修改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trike w:val="0"/>
          <w:dstrike w:val="0"/>
          <w:sz w:val="28"/>
          <w:szCs w:val="28"/>
          <w:lang w:val="en-US" w:eastAsia="zh-CN"/>
        </w:rPr>
      </w:pPr>
      <w:r>
        <w:rPr>
          <w:rFonts w:hint="eastAsia" w:ascii="宋体" w:hAnsi="宋体" w:eastAsia="宋体" w:cs="宋体"/>
          <w:b w:val="0"/>
          <w:bCs w:val="0"/>
          <w:strike w:val="0"/>
          <w:dstrike w:val="0"/>
          <w:sz w:val="28"/>
          <w:szCs w:val="28"/>
          <w:lang w:val="en-US" w:eastAsia="zh-CN"/>
        </w:rPr>
        <w:t>任何对本合同条款的变更、修改均须双方签订书面的文件。变更后的内容与本合同（被修改部分除外）具有同等法律效力。</w:t>
      </w:r>
    </w:p>
    <w:p>
      <w:pPr>
        <w:keepNext w:val="0"/>
        <w:keepLines w:val="0"/>
        <w:pageBreakBefore w:val="0"/>
        <w:widowControl w:val="0"/>
        <w:numPr>
          <w:ilvl w:val="0"/>
          <w:numId w:val="1"/>
        </w:numPr>
        <w:kinsoku/>
        <w:wordWrap/>
        <w:overflowPunct/>
        <w:topLinePunct w:val="0"/>
        <w:autoSpaceDE/>
        <w:autoSpaceDN/>
        <w:bidi w:val="0"/>
        <w:adjustRightInd/>
        <w:snapToGrid/>
        <w:spacing w:line="600" w:lineRule="auto"/>
        <w:ind w:firstLine="562" w:firstLineChars="20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 争端的解决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合同实施或者与合同有关的一切争端应通过双方友好协商解决。如果友好协商不能解决，各方均可向有管辖权的法院提起诉讼。</w:t>
      </w:r>
    </w:p>
    <w:p>
      <w:pPr>
        <w:keepNext w:val="0"/>
        <w:keepLines w:val="0"/>
        <w:pageBreakBefore w:val="0"/>
        <w:widowControl w:val="0"/>
        <w:numPr>
          <w:ilvl w:val="0"/>
          <w:numId w:val="1"/>
        </w:numPr>
        <w:kinsoku/>
        <w:wordWrap/>
        <w:overflowPunct/>
        <w:topLinePunct w:val="0"/>
        <w:autoSpaceDE/>
        <w:autoSpaceDN/>
        <w:bidi w:val="0"/>
        <w:adjustRightInd/>
        <w:snapToGrid/>
        <w:spacing w:line="600" w:lineRule="auto"/>
        <w:ind w:firstLine="562" w:firstLineChars="20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 合同生效及其他</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1、按本合同约定的应当偿付的违约金、赔偿金等费用和各种经济损失，应当在明确责任后</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lang w:val="en-US" w:eastAsia="zh-CN"/>
        </w:rPr>
        <w:t>天内，按照约定/银行规定的结算办法付清，否则按逾期付款处理。任何一方不得自行扣发货物或扣付货款来抵充；</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2、本合同应在双方授权代表签字/单位盖章/预付款到达乙方指定账户生效；</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3、本合同正本一式四份，双方各持两份，具有同等的法律效力；</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4、合同如有未尽事宜，须经双方共同协商后作出补充规定，补充规定与本合同具有同等效力。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甲      方：                   乙      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pacing w:val="40"/>
          <w:sz w:val="28"/>
          <w:szCs w:val="28"/>
          <w:lang w:val="en-US" w:eastAsia="zh-CN"/>
        </w:rPr>
        <w:t>授权代表</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pacing w:val="40"/>
          <w:sz w:val="28"/>
          <w:szCs w:val="28"/>
          <w:lang w:val="en-US" w:eastAsia="zh-CN"/>
        </w:rPr>
        <w:t>授权代表</w:t>
      </w:r>
      <w:r>
        <w:rPr>
          <w:rFonts w:hint="eastAsia" w:ascii="宋体" w:hAnsi="宋体" w:eastAsia="宋体" w:cs="宋体"/>
          <w:b w:val="0"/>
          <w:bCs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法定代表人：                   法定代表人：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日      期：                   日      期：</w:t>
      </w:r>
    </w:p>
    <w:sectPr>
      <w:footerReference r:id="rId3" w:type="default"/>
      <w:pgSz w:w="11906" w:h="16838"/>
      <w:pgMar w:top="1440" w:right="1800" w:bottom="1134"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B1CE8F"/>
    <w:multiLevelType w:val="singleLevel"/>
    <w:tmpl w:val="A1B1CE8F"/>
    <w:lvl w:ilvl="0" w:tentative="0">
      <w:start w:val="1"/>
      <w:numFmt w:val="chineseCounting"/>
      <w:suff w:val="space"/>
      <w:lvlText w:val="第%1条"/>
      <w:lvlJc w:val="left"/>
      <w:rPr>
        <w:rFonts w:hint="eastAsia"/>
      </w:rPr>
    </w:lvl>
  </w:abstractNum>
  <w:abstractNum w:abstractNumId="1">
    <w:nsid w:val="A6FDFB19"/>
    <w:multiLevelType w:val="singleLevel"/>
    <w:tmpl w:val="A6FDFB19"/>
    <w:lvl w:ilvl="0" w:tentative="0">
      <w:start w:val="1"/>
      <w:numFmt w:val="decimal"/>
      <w:suff w:val="nothing"/>
      <w:lvlText w:val="（%1）"/>
      <w:lvlJc w:val="left"/>
    </w:lvl>
  </w:abstractNum>
  <w:abstractNum w:abstractNumId="2">
    <w:nsid w:val="E8BCB39C"/>
    <w:multiLevelType w:val="singleLevel"/>
    <w:tmpl w:val="E8BCB39C"/>
    <w:lvl w:ilvl="0" w:tentative="0">
      <w:start w:val="1"/>
      <w:numFmt w:val="decimal"/>
      <w:suff w:val="nothing"/>
      <w:lvlText w:val="（%1）"/>
      <w:lvlJc w:val="left"/>
    </w:lvl>
  </w:abstractNum>
  <w:abstractNum w:abstractNumId="3">
    <w:nsid w:val="F994390D"/>
    <w:multiLevelType w:val="singleLevel"/>
    <w:tmpl w:val="F994390D"/>
    <w:lvl w:ilvl="0" w:tentative="0">
      <w:start w:val="1"/>
      <w:numFmt w:val="decimal"/>
      <w:suff w:val="nothing"/>
      <w:lvlText w:val="%1、"/>
      <w:lvlJc w:val="left"/>
    </w:lvl>
  </w:abstractNum>
  <w:abstractNum w:abstractNumId="4">
    <w:nsid w:val="2040EE97"/>
    <w:multiLevelType w:val="singleLevel"/>
    <w:tmpl w:val="2040EE97"/>
    <w:lvl w:ilvl="0" w:tentative="0">
      <w:start w:val="1"/>
      <w:numFmt w:val="decimal"/>
      <w:suff w:val="nothing"/>
      <w:lvlText w:val="%1、"/>
      <w:lvlJc w:val="left"/>
    </w:lvl>
  </w:abstractNum>
  <w:abstractNum w:abstractNumId="5">
    <w:nsid w:val="40DECA8C"/>
    <w:multiLevelType w:val="singleLevel"/>
    <w:tmpl w:val="40DECA8C"/>
    <w:lvl w:ilvl="0" w:tentative="0">
      <w:start w:val="1"/>
      <w:numFmt w:val="decimal"/>
      <w:suff w:val="nothing"/>
      <w:lvlText w:val="%1、"/>
      <w:lvlJc w:val="left"/>
    </w:lvl>
  </w:abstractNum>
  <w:abstractNum w:abstractNumId="6">
    <w:nsid w:val="70BB33F4"/>
    <w:multiLevelType w:val="singleLevel"/>
    <w:tmpl w:val="70BB33F4"/>
    <w:lvl w:ilvl="0" w:tentative="0">
      <w:start w:val="1"/>
      <w:numFmt w:val="decimal"/>
      <w:suff w:val="nothing"/>
      <w:lvlText w:val="%1、"/>
      <w:lvlJc w:val="left"/>
    </w:lvl>
  </w:abstractNum>
  <w:num w:numId="1">
    <w:abstractNumId w:val="0"/>
  </w:num>
  <w:num w:numId="2">
    <w:abstractNumId w:val="4"/>
  </w:num>
  <w:num w:numId="3">
    <w:abstractNumId w:val="2"/>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19"/>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AF7281"/>
    <w:rsid w:val="0F9E362D"/>
    <w:rsid w:val="18DE6083"/>
    <w:rsid w:val="46AF7281"/>
    <w:rsid w:val="64575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2021-06-22T03:50:00Z</dcterms:created>
  <dc:creator>administrator</dc:creator>
  <cp:lastModifiedBy>你头发乱了</cp:lastModifiedBy>
  <dcterms:modified xsi:type="dcterms:W3CDTF">2021-07-02T08:46:05Z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B8B57C28CE5E4EA1B221359933B5518A</vt:lpwstr>
  </property>
</Properties>
</file>